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9B" w:rsidRDefault="004E509B" w:rsidP="004E509B">
      <w:pPr>
        <w:jc w:val="center"/>
        <w:rPr>
          <w:b/>
          <w:i w:val="0"/>
          <w:sz w:val="28"/>
        </w:rPr>
      </w:pPr>
    </w:p>
    <w:p w:rsidR="004E509B" w:rsidRDefault="004E509B" w:rsidP="004E509B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АННОТАЦИЯ К РАБОЧЕЙ ПРОГРАММЕ</w:t>
      </w:r>
    </w:p>
    <w:p w:rsidR="004E509B" w:rsidRDefault="004E509B" w:rsidP="004E509B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 xml:space="preserve">ПРОФЕССИОНАЛЬНОГО МОДУЛЯ </w:t>
      </w:r>
    </w:p>
    <w:p w:rsidR="004E509B" w:rsidRDefault="004E509B" w:rsidP="004E509B">
      <w:pPr>
        <w:rPr>
          <w:b/>
          <w:i w:val="0"/>
          <w:sz w:val="28"/>
        </w:rPr>
      </w:pPr>
    </w:p>
    <w:p w:rsidR="004E509B" w:rsidRPr="00606B5C" w:rsidRDefault="004E509B" w:rsidP="004E509B">
      <w:pPr>
        <w:spacing w:line="360" w:lineRule="auto"/>
        <w:rPr>
          <w:i w:val="0"/>
          <w:sz w:val="28"/>
        </w:rPr>
      </w:pPr>
      <w:r>
        <w:rPr>
          <w:b/>
          <w:i w:val="0"/>
          <w:sz w:val="28"/>
        </w:rPr>
        <w:t xml:space="preserve">      Автор: </w:t>
      </w:r>
      <w:proofErr w:type="spellStart"/>
      <w:r>
        <w:rPr>
          <w:i w:val="0"/>
          <w:sz w:val="28"/>
          <w:u w:val="single"/>
        </w:rPr>
        <w:t>Иркебаев</w:t>
      </w:r>
      <w:proofErr w:type="spellEnd"/>
      <w:r>
        <w:rPr>
          <w:i w:val="0"/>
          <w:sz w:val="28"/>
          <w:u w:val="single"/>
        </w:rPr>
        <w:t xml:space="preserve"> Б.А., </w:t>
      </w:r>
      <w:r w:rsidRPr="00606B5C">
        <w:rPr>
          <w:i w:val="0"/>
          <w:sz w:val="28"/>
          <w:u w:val="single"/>
        </w:rPr>
        <w:t>преподаватель АСХТ</w:t>
      </w:r>
    </w:p>
    <w:p w:rsidR="004E509B" w:rsidRDefault="004E509B" w:rsidP="004E509B">
      <w:pPr>
        <w:spacing w:line="360" w:lineRule="auto"/>
        <w:rPr>
          <w:i w:val="0"/>
          <w:sz w:val="28"/>
          <w:u w:val="single"/>
        </w:rPr>
      </w:pPr>
      <w:r>
        <w:rPr>
          <w:b/>
          <w:i w:val="0"/>
          <w:sz w:val="28"/>
        </w:rPr>
        <w:t xml:space="preserve">      Специальность:  </w:t>
      </w:r>
      <w:r>
        <w:rPr>
          <w:i w:val="0"/>
          <w:sz w:val="28"/>
          <w:u w:val="single"/>
        </w:rPr>
        <w:t>35.02.07.</w:t>
      </w:r>
      <w:r w:rsidRPr="00606B5C">
        <w:rPr>
          <w:i w:val="0"/>
          <w:sz w:val="28"/>
          <w:u w:val="single"/>
        </w:rPr>
        <w:t xml:space="preserve"> </w:t>
      </w:r>
      <w:r>
        <w:rPr>
          <w:i w:val="0"/>
          <w:sz w:val="28"/>
          <w:u w:val="single"/>
        </w:rPr>
        <w:t xml:space="preserve">      </w:t>
      </w:r>
      <w:r w:rsidRPr="00606B5C">
        <w:rPr>
          <w:i w:val="0"/>
          <w:sz w:val="28"/>
          <w:u w:val="single"/>
        </w:rPr>
        <w:t>Механизация сельского хозяйства</w:t>
      </w:r>
      <w:r>
        <w:rPr>
          <w:i w:val="0"/>
          <w:sz w:val="28"/>
          <w:u w:val="single"/>
        </w:rPr>
        <w:t xml:space="preserve">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>
        <w:rPr>
          <w:b/>
          <w:i w:val="0"/>
          <w:sz w:val="28"/>
        </w:rPr>
        <w:t xml:space="preserve">      Наименование дисциплины:</w:t>
      </w:r>
      <w:r w:rsidRPr="00C843C3">
        <w:rPr>
          <w:b/>
          <w:sz w:val="28"/>
          <w:szCs w:val="28"/>
        </w:rPr>
        <w:t xml:space="preserve"> </w:t>
      </w:r>
      <w:r w:rsidRPr="0050108B">
        <w:rPr>
          <w:i w:val="0"/>
          <w:sz w:val="28"/>
          <w:szCs w:val="28"/>
        </w:rPr>
        <w:t>ПМ. 04 Управление работами машинно-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                                                                  тракторного парка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                                                                  сельскохозяйственной организации</w:t>
      </w:r>
    </w:p>
    <w:p w:rsidR="004E509B" w:rsidRPr="00664CEF" w:rsidRDefault="004E509B" w:rsidP="004E509B">
      <w:pPr>
        <w:jc w:val="center"/>
        <w:rPr>
          <w:b/>
          <w:i w:val="0"/>
          <w:sz w:val="28"/>
        </w:rPr>
      </w:pPr>
    </w:p>
    <w:p w:rsidR="004E509B" w:rsidRPr="00664CEF" w:rsidRDefault="004E509B" w:rsidP="004E509B">
      <w:pPr>
        <w:numPr>
          <w:ilvl w:val="0"/>
          <w:numId w:val="1"/>
        </w:numPr>
        <w:jc w:val="both"/>
        <w:rPr>
          <w:b/>
          <w:i w:val="0"/>
          <w:sz w:val="28"/>
          <w:szCs w:val="28"/>
        </w:rPr>
      </w:pPr>
      <w:r w:rsidRPr="00664CEF">
        <w:rPr>
          <w:b/>
          <w:i w:val="0"/>
          <w:sz w:val="28"/>
          <w:szCs w:val="28"/>
        </w:rPr>
        <w:t xml:space="preserve">Цели и задачи модуля – требования к результатам освоения профессионального модуля: </w:t>
      </w:r>
    </w:p>
    <w:p w:rsidR="004E509B" w:rsidRDefault="004E509B" w:rsidP="004E509B">
      <w:pPr>
        <w:jc w:val="both"/>
        <w:rPr>
          <w:b/>
          <w:sz w:val="28"/>
          <w:szCs w:val="28"/>
          <w:u w:val="single"/>
        </w:rPr>
      </w:pPr>
    </w:p>
    <w:p w:rsidR="004E509B" w:rsidRPr="0050108B" w:rsidRDefault="004E509B" w:rsidP="004E509B">
      <w:pPr>
        <w:jc w:val="both"/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   С целью овладения с указанным видом профессиональной деятельности (ВПД) и соответствующими профессиональными компетенциями (ПК) обучающийся в ходе освоения профессионального модуля должен: </w:t>
      </w:r>
    </w:p>
    <w:p w:rsidR="004E509B" w:rsidRPr="0050108B" w:rsidRDefault="004E509B" w:rsidP="004E509B">
      <w:pPr>
        <w:jc w:val="both"/>
        <w:rPr>
          <w:b/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Иметь практический опыт: </w:t>
      </w:r>
    </w:p>
    <w:p w:rsidR="004E509B" w:rsidRPr="0050108B" w:rsidRDefault="004E509B" w:rsidP="004E509B">
      <w:pPr>
        <w:jc w:val="both"/>
        <w:rPr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 - участия </w:t>
      </w:r>
      <w:r w:rsidRPr="0050108B">
        <w:rPr>
          <w:i w:val="0"/>
          <w:sz w:val="28"/>
          <w:szCs w:val="28"/>
        </w:rPr>
        <w:t xml:space="preserve">в планировании и анализе производственных показателей </w:t>
      </w:r>
    </w:p>
    <w:p w:rsidR="004E509B" w:rsidRPr="0050108B" w:rsidRDefault="004E509B" w:rsidP="004E509B">
      <w:pPr>
        <w:jc w:val="both"/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организации отрасли и структурных подразделений; </w:t>
      </w:r>
    </w:p>
    <w:p w:rsidR="004E509B" w:rsidRPr="0050108B" w:rsidRDefault="004E509B" w:rsidP="004E509B">
      <w:pPr>
        <w:jc w:val="both"/>
        <w:rPr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- участия </w:t>
      </w:r>
      <w:r w:rsidRPr="0050108B">
        <w:rPr>
          <w:i w:val="0"/>
          <w:sz w:val="28"/>
          <w:szCs w:val="28"/>
        </w:rPr>
        <w:t xml:space="preserve">в управлении первичным трудовым коллективом; </w:t>
      </w:r>
    </w:p>
    <w:p w:rsidR="004E509B" w:rsidRPr="0050108B" w:rsidRDefault="004E509B" w:rsidP="004E509B">
      <w:pPr>
        <w:jc w:val="both"/>
        <w:rPr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 - ведения </w:t>
      </w:r>
      <w:r w:rsidRPr="0050108B">
        <w:rPr>
          <w:i w:val="0"/>
          <w:sz w:val="28"/>
          <w:szCs w:val="28"/>
        </w:rPr>
        <w:t xml:space="preserve">документации установленного образца. </w:t>
      </w:r>
    </w:p>
    <w:p w:rsidR="004E509B" w:rsidRPr="0050108B" w:rsidRDefault="004E509B" w:rsidP="004E509B">
      <w:pPr>
        <w:rPr>
          <w:b/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Уметь: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 - рассчитывать </w:t>
      </w:r>
      <w:r w:rsidRPr="0050108B">
        <w:rPr>
          <w:i w:val="0"/>
          <w:sz w:val="28"/>
          <w:szCs w:val="28"/>
        </w:rPr>
        <w:t xml:space="preserve">по принятой методике основные производственные показатели использования </w:t>
      </w:r>
      <w:proofErr w:type="spellStart"/>
      <w:r w:rsidRPr="0050108B">
        <w:rPr>
          <w:i w:val="0"/>
          <w:sz w:val="28"/>
          <w:szCs w:val="28"/>
        </w:rPr>
        <w:t>машинно</w:t>
      </w:r>
      <w:proofErr w:type="spellEnd"/>
      <w:r w:rsidRPr="0050108B">
        <w:rPr>
          <w:i w:val="0"/>
          <w:sz w:val="28"/>
          <w:szCs w:val="28"/>
        </w:rPr>
        <w:t xml:space="preserve"> – тракторного парка сельскохозяйственной  организации;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 - планировать </w:t>
      </w:r>
      <w:r w:rsidRPr="0050108B">
        <w:rPr>
          <w:i w:val="0"/>
          <w:sz w:val="28"/>
          <w:szCs w:val="28"/>
        </w:rPr>
        <w:t xml:space="preserve">работу исполнителей;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</w:t>
      </w:r>
      <w:r w:rsidRPr="0050108B">
        <w:rPr>
          <w:b/>
          <w:i w:val="0"/>
          <w:sz w:val="28"/>
          <w:szCs w:val="28"/>
        </w:rPr>
        <w:t xml:space="preserve">- инструктировать и контролировать </w:t>
      </w:r>
      <w:r w:rsidRPr="0050108B">
        <w:rPr>
          <w:i w:val="0"/>
          <w:sz w:val="28"/>
          <w:szCs w:val="28"/>
        </w:rPr>
        <w:t xml:space="preserve">исполнителей на всех стадиях работ;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 - подбирать и осуществлять</w:t>
      </w:r>
      <w:r w:rsidRPr="0050108B">
        <w:rPr>
          <w:i w:val="0"/>
          <w:sz w:val="28"/>
          <w:szCs w:val="28"/>
        </w:rPr>
        <w:t xml:space="preserve"> мероприятия по мотивации и стимулированию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   персонала;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 - оценивать </w:t>
      </w:r>
      <w:r w:rsidRPr="0050108B">
        <w:rPr>
          <w:i w:val="0"/>
          <w:sz w:val="28"/>
          <w:szCs w:val="28"/>
        </w:rPr>
        <w:t xml:space="preserve">качество выполняемых работ. </w:t>
      </w:r>
    </w:p>
    <w:p w:rsidR="004E509B" w:rsidRPr="0050108B" w:rsidRDefault="004E509B" w:rsidP="004E509B">
      <w:pPr>
        <w:rPr>
          <w:b/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Знать: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 - основы организации </w:t>
      </w:r>
      <w:proofErr w:type="spellStart"/>
      <w:r w:rsidRPr="0050108B">
        <w:rPr>
          <w:i w:val="0"/>
          <w:sz w:val="28"/>
          <w:szCs w:val="28"/>
        </w:rPr>
        <w:t>машинно</w:t>
      </w:r>
      <w:proofErr w:type="spellEnd"/>
      <w:r w:rsidRPr="0050108B">
        <w:rPr>
          <w:i w:val="0"/>
          <w:sz w:val="28"/>
          <w:szCs w:val="28"/>
        </w:rPr>
        <w:t xml:space="preserve"> – тракторного парка (МТП);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- принципы </w:t>
      </w:r>
      <w:r w:rsidRPr="0050108B">
        <w:rPr>
          <w:b/>
          <w:i w:val="0"/>
          <w:sz w:val="28"/>
          <w:szCs w:val="28"/>
        </w:rPr>
        <w:t xml:space="preserve">обеспечения функционирования </w:t>
      </w:r>
      <w:r w:rsidRPr="0050108B">
        <w:rPr>
          <w:i w:val="0"/>
          <w:sz w:val="28"/>
          <w:szCs w:val="28"/>
        </w:rPr>
        <w:t xml:space="preserve">МТП и сельскохозяйственного 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  оборудования;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- структуру организации руководимого подразделения;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- характер взаимодействия с другими подразделениями;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- функциональные обязанности работников и руководителей;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- основные производственные показатели работы организации отрасли и его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   структурных подразделений;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- виды, формы и методы мотивации персонала, в </w:t>
      </w:r>
      <w:proofErr w:type="spellStart"/>
      <w:r w:rsidRPr="0050108B">
        <w:rPr>
          <w:i w:val="0"/>
          <w:sz w:val="28"/>
          <w:szCs w:val="28"/>
        </w:rPr>
        <w:t>т.ч</w:t>
      </w:r>
      <w:proofErr w:type="spellEnd"/>
      <w:r w:rsidRPr="0050108B">
        <w:rPr>
          <w:i w:val="0"/>
          <w:sz w:val="28"/>
          <w:szCs w:val="28"/>
        </w:rPr>
        <w:t xml:space="preserve">. </w:t>
      </w:r>
      <w:proofErr w:type="gramStart"/>
      <w:r w:rsidRPr="0050108B">
        <w:rPr>
          <w:i w:val="0"/>
          <w:sz w:val="28"/>
          <w:szCs w:val="28"/>
        </w:rPr>
        <w:t>материальное</w:t>
      </w:r>
      <w:proofErr w:type="gramEnd"/>
      <w:r w:rsidRPr="0050108B">
        <w:rPr>
          <w:i w:val="0"/>
          <w:sz w:val="28"/>
          <w:szCs w:val="28"/>
        </w:rPr>
        <w:t xml:space="preserve"> и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   нематериальное стимулирование работников; </w:t>
      </w:r>
    </w:p>
    <w:p w:rsidR="004E509B" w:rsidRPr="0050108B" w:rsidRDefault="004E509B" w:rsidP="004E509B">
      <w:pPr>
        <w:rPr>
          <w:i w:val="0"/>
          <w:sz w:val="28"/>
          <w:szCs w:val="28"/>
        </w:rPr>
      </w:pPr>
      <w:r w:rsidRPr="0050108B">
        <w:rPr>
          <w:i w:val="0"/>
          <w:sz w:val="28"/>
          <w:szCs w:val="28"/>
        </w:rPr>
        <w:t xml:space="preserve"> - методы оценки качества выполняемых работ; </w:t>
      </w:r>
    </w:p>
    <w:p w:rsidR="004E509B" w:rsidRPr="0050108B" w:rsidRDefault="004E509B" w:rsidP="004E509B">
      <w:pPr>
        <w:rPr>
          <w:b/>
          <w:i w:val="0"/>
          <w:sz w:val="28"/>
          <w:szCs w:val="28"/>
        </w:rPr>
      </w:pPr>
      <w:r w:rsidRPr="0050108B">
        <w:rPr>
          <w:b/>
          <w:i w:val="0"/>
          <w:sz w:val="28"/>
          <w:szCs w:val="28"/>
        </w:rPr>
        <w:t xml:space="preserve"> - правила первичного документооборота, учета и отчетности. </w:t>
      </w:r>
    </w:p>
    <w:p w:rsidR="004E509B" w:rsidRDefault="004E509B" w:rsidP="004E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09B" w:rsidRDefault="004E509B" w:rsidP="004E509B">
      <w:pPr>
        <w:rPr>
          <w:b/>
          <w:i w:val="0"/>
          <w:sz w:val="28"/>
        </w:rPr>
      </w:pPr>
    </w:p>
    <w:p w:rsidR="004E509B" w:rsidRPr="00F77AE8" w:rsidRDefault="004E509B" w:rsidP="004E509B">
      <w:pPr>
        <w:numPr>
          <w:ilvl w:val="0"/>
          <w:numId w:val="1"/>
        </w:numPr>
        <w:rPr>
          <w:b/>
          <w:i w:val="0"/>
          <w:sz w:val="28"/>
        </w:rPr>
      </w:pPr>
      <w:r>
        <w:rPr>
          <w:b/>
          <w:i w:val="0"/>
          <w:sz w:val="28"/>
        </w:rPr>
        <w:t>Результаты освоения профессионального модуля</w:t>
      </w:r>
    </w:p>
    <w:p w:rsidR="004E509B" w:rsidRDefault="004E509B" w:rsidP="004E509B">
      <w:pPr>
        <w:ind w:left="825"/>
        <w:rPr>
          <w:b/>
          <w:i w:val="0"/>
          <w:sz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4111"/>
        <w:gridCol w:w="4337"/>
      </w:tblGrid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Код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Номер</w:t>
            </w: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 и наименование темы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ПК 4.1.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Планировать основные </w:t>
            </w:r>
            <w:proofErr w:type="spellStart"/>
            <w:proofErr w:type="gramStart"/>
            <w:r w:rsidRPr="0050108B">
              <w:rPr>
                <w:i w:val="0"/>
                <w:sz w:val="24"/>
                <w:szCs w:val="24"/>
              </w:rPr>
              <w:t>производс-твенные</w:t>
            </w:r>
            <w:proofErr w:type="spellEnd"/>
            <w:proofErr w:type="gramEnd"/>
            <w:r w:rsidRPr="0050108B">
              <w:rPr>
                <w:i w:val="0"/>
                <w:sz w:val="24"/>
                <w:szCs w:val="24"/>
              </w:rPr>
              <w:t xml:space="preserve"> показатели работы МТП 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Тема 1.1.1. Исходные элементы по организации МТП сельскохозяйственной организации.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Тема 1.1.2. Методы расчета состава МТП сельскохозяйственной организации.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Тема 1.1.3. Обоснование состава МТП методом построения графиков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машиноиспользования</w:t>
            </w:r>
            <w:proofErr w:type="spellEnd"/>
            <w:r w:rsidRPr="0050108B">
              <w:rPr>
                <w:i w:val="0"/>
                <w:sz w:val="24"/>
                <w:szCs w:val="24"/>
              </w:rPr>
              <w:t xml:space="preserve">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Тема 1.1.4. Изучение методику построения графиков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машиноиспользования</w:t>
            </w:r>
            <w:proofErr w:type="spellEnd"/>
            <w:r w:rsidRPr="0050108B">
              <w:rPr>
                <w:i w:val="0"/>
                <w:sz w:val="24"/>
                <w:szCs w:val="24"/>
              </w:rPr>
              <w:t>.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ПЗ № 1. Расчет и обоснование МТП нормативным способом.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ПЗ № 2. Составление технологической карты на возделывание </w:t>
            </w:r>
            <w:proofErr w:type="gramStart"/>
            <w:r w:rsidRPr="0050108B">
              <w:rPr>
                <w:i w:val="0"/>
                <w:sz w:val="24"/>
                <w:szCs w:val="24"/>
              </w:rPr>
              <w:t>сельскохозяйственных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культутр</w:t>
            </w:r>
            <w:proofErr w:type="spellEnd"/>
            <w:r w:rsidRPr="0050108B">
              <w:rPr>
                <w:i w:val="0"/>
                <w:sz w:val="24"/>
                <w:szCs w:val="24"/>
              </w:rPr>
              <w:t xml:space="preserve">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ПЗ № 3. Составление плана механизированных работ производственному подразделению сельскохозяйственной организации. 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Пз</w:t>
            </w:r>
            <w:proofErr w:type="spellEnd"/>
            <w:r w:rsidRPr="0050108B">
              <w:rPr>
                <w:i w:val="0"/>
                <w:sz w:val="24"/>
                <w:szCs w:val="24"/>
              </w:rPr>
              <w:t xml:space="preserve"> № 4 – 5.  Построение графиков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машиноиспользования</w:t>
            </w:r>
            <w:proofErr w:type="spellEnd"/>
            <w:r w:rsidRPr="0050108B">
              <w:rPr>
                <w:i w:val="0"/>
                <w:sz w:val="24"/>
                <w:szCs w:val="24"/>
              </w:rPr>
              <w:t xml:space="preserve"> и их корректировка. 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ПК 4.2.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Планировать показателей по оказанию услуг в области обеспечения функционирования и их оборудования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Тема 1.1.5. Состав МТП и потребность в рабочей силе.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Тема 1.1.6. Планирование мероприятий по функционированию МТП.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ПЗ № 6. Построение интегральных кривых расхода топлива и определение потребности в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ТиСМ</w:t>
            </w:r>
            <w:proofErr w:type="spellEnd"/>
            <w:r w:rsidRPr="0050108B">
              <w:rPr>
                <w:i w:val="0"/>
                <w:sz w:val="24"/>
                <w:szCs w:val="24"/>
              </w:rPr>
              <w:t xml:space="preserve">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ПЗ № 7. Расчет потребности в автотранспорте на уборке зерновых.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ПЗ № 8. Составление итоговой ведомости состава МТП.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ПК 4.3.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Планировать выполнения работ и оказания услуг исполнителями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Тема 1.1.7. Планирование объема ремонтно-обслуживающих работ и потребности в рабочей силе.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ПЗ № 9. Расчет количества ремонтов и ТО МТП.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ПЗ № 10. Расчет объема ремонтно-обслуживающих работ и распределение их между исполнителями.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ПК 4.4.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Организовать работу трудового </w:t>
            </w:r>
            <w:r w:rsidRPr="0050108B">
              <w:rPr>
                <w:i w:val="0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lastRenderedPageBreak/>
              <w:t>Тема 1.2.1. Структура инженерно-</w:t>
            </w:r>
            <w:r w:rsidRPr="0050108B">
              <w:rPr>
                <w:i w:val="0"/>
                <w:sz w:val="24"/>
                <w:szCs w:val="24"/>
              </w:rPr>
              <w:lastRenderedPageBreak/>
              <w:t xml:space="preserve">технической службы организации.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Тема 1.2.2. Оперативное управление работой МТП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ПЗ № 11. Изучение функциональных обязанностей работников ИТС.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ПЗ № 12. Разработка графика ТО тракторов подразделения по фактической наработке (в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кГ</w:t>
            </w:r>
            <w:proofErr w:type="spellEnd"/>
            <w:r w:rsidRPr="0050108B">
              <w:rPr>
                <w:i w:val="0"/>
                <w:sz w:val="24"/>
                <w:szCs w:val="24"/>
              </w:rPr>
              <w:t xml:space="preserve"> израсходованного топлива или наработка в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усл</w:t>
            </w:r>
            <w:proofErr w:type="spellEnd"/>
            <w:r w:rsidRPr="0050108B">
              <w:rPr>
                <w:i w:val="0"/>
                <w:sz w:val="24"/>
                <w:szCs w:val="24"/>
              </w:rPr>
              <w:t xml:space="preserve">.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эт</w:t>
            </w:r>
            <w:proofErr w:type="spellEnd"/>
            <w:r w:rsidRPr="0050108B">
              <w:rPr>
                <w:i w:val="0"/>
                <w:sz w:val="24"/>
                <w:szCs w:val="24"/>
              </w:rPr>
              <w:t>. га.)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lastRenderedPageBreak/>
              <w:t>ПК 4.5.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Контролировать ход и оценивать результаты выполнения работ и оказания услуг исполнителями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Тема 1.3.1. Показатели использования МТП.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ПЗ № 13. Оформление акта на выход машины из ремонта.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ПЗ № 14. Расчет себестоимости единицы выполненной работы (1 га).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ПК 4.6.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Вести утвержденную учетно-отчетную документацию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Тема 1.4.1. Организация первичного учета затрат на содержание МТП.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ПЗ № 15. Анализ издержек по МТП и выполнения нормативной годовой загрузки тракторов.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Тема 1.4.2. Первичный учет движения объектов МТП.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ПЗ № 16. Оформление актов приема-передачи тракторов механизаторам; на хранение в машинный двор; на списание  машин.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Тема 1.4.3. Первичная документация по учету и оплате труда при эксплуатации и обеспечении функционирования МТП. </w:t>
            </w:r>
          </w:p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ПЗ № 17. Оформление нарядов на сдельную работу: а) тракторист</w:t>
            </w:r>
            <w:proofErr w:type="gramStart"/>
            <w:r w:rsidRPr="0050108B">
              <w:rPr>
                <w:i w:val="0"/>
                <w:sz w:val="24"/>
                <w:szCs w:val="24"/>
              </w:rPr>
              <w:t>у-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машинисту на полевые работы; на ремонтные работы в мастерских (на токарные, слесарные,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разборо</w:t>
            </w:r>
            <w:proofErr w:type="spellEnd"/>
            <w:r w:rsidRPr="0050108B">
              <w:rPr>
                <w:i w:val="0"/>
                <w:sz w:val="24"/>
                <w:szCs w:val="24"/>
              </w:rPr>
              <w:t>-сборочные работы).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t>ОК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proofErr w:type="spellStart"/>
            <w:r w:rsidRPr="0050108B">
              <w:rPr>
                <w:i w:val="0"/>
                <w:sz w:val="24"/>
                <w:szCs w:val="24"/>
              </w:rPr>
              <w:t>профес</w:t>
            </w:r>
            <w:proofErr w:type="spellEnd"/>
            <w:r w:rsidRPr="0050108B">
              <w:rPr>
                <w:i w:val="0"/>
                <w:sz w:val="24"/>
                <w:szCs w:val="24"/>
              </w:rPr>
              <w:t xml:space="preserve">-сии, проявлять к ней устойчивый интерес. </w:t>
            </w:r>
            <w:proofErr w:type="gramEnd"/>
          </w:p>
        </w:tc>
        <w:tc>
          <w:tcPr>
            <w:tcW w:w="4337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t>ОК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Организовывать собственную деятельность,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t>ОК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Принимать решения в стандартных и нестандартных ситуациях и нести </w:t>
            </w:r>
            <w:proofErr w:type="gramStart"/>
            <w:r w:rsidRPr="0050108B">
              <w:rPr>
                <w:i w:val="0"/>
                <w:sz w:val="24"/>
                <w:szCs w:val="24"/>
              </w:rPr>
              <w:t>за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нести </w:t>
            </w:r>
            <w:proofErr w:type="gramStart"/>
            <w:r w:rsidRPr="0050108B">
              <w:rPr>
                <w:i w:val="0"/>
                <w:sz w:val="24"/>
                <w:szCs w:val="24"/>
              </w:rPr>
              <w:t>за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них ответственность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t>ОК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4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Осуществлять поиск и использование информации необходимой для эффективного выполнения </w:t>
            </w:r>
            <w:r w:rsidRPr="0050108B">
              <w:rPr>
                <w:i w:val="0"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lastRenderedPageBreak/>
              <w:t>ОК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t>ОК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6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t>ОК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7 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t>ОК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8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t>ОК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tabs>
                <w:tab w:val="left" w:pos="2655"/>
              </w:tabs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4E509B" w:rsidRPr="0050108B" w:rsidTr="00243FC8">
        <w:tc>
          <w:tcPr>
            <w:tcW w:w="1024" w:type="dxa"/>
          </w:tcPr>
          <w:p w:rsidR="004E509B" w:rsidRPr="0050108B" w:rsidRDefault="004E509B" w:rsidP="00243FC8">
            <w:pPr>
              <w:rPr>
                <w:i w:val="0"/>
                <w:sz w:val="24"/>
                <w:szCs w:val="24"/>
              </w:rPr>
            </w:pPr>
            <w:proofErr w:type="gramStart"/>
            <w:r w:rsidRPr="0050108B">
              <w:rPr>
                <w:i w:val="0"/>
                <w:sz w:val="24"/>
                <w:szCs w:val="24"/>
              </w:rPr>
              <w:t>ОК</w:t>
            </w:r>
            <w:proofErr w:type="gramEnd"/>
            <w:r w:rsidRPr="0050108B">
              <w:rPr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4111" w:type="dxa"/>
          </w:tcPr>
          <w:p w:rsidR="004E509B" w:rsidRPr="0050108B" w:rsidRDefault="004E509B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337" w:type="dxa"/>
          </w:tcPr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4E509B" w:rsidRPr="0050108B" w:rsidRDefault="004E509B" w:rsidP="00243FC8">
            <w:pPr>
              <w:jc w:val="center"/>
              <w:rPr>
                <w:i w:val="0"/>
                <w:sz w:val="24"/>
                <w:szCs w:val="24"/>
              </w:rPr>
            </w:pPr>
            <w:r w:rsidRPr="0050108B">
              <w:rPr>
                <w:i w:val="0"/>
                <w:sz w:val="24"/>
                <w:szCs w:val="24"/>
              </w:rPr>
              <w:t>на всех уроках</w:t>
            </w:r>
          </w:p>
        </w:tc>
      </w:tr>
    </w:tbl>
    <w:p w:rsidR="004E509B" w:rsidRDefault="004E509B" w:rsidP="004E509B">
      <w:pPr>
        <w:ind w:left="825"/>
        <w:rPr>
          <w:b/>
          <w:i w:val="0"/>
          <w:sz w:val="28"/>
        </w:rPr>
      </w:pPr>
    </w:p>
    <w:p w:rsidR="004E509B" w:rsidRDefault="004E509B" w:rsidP="004E509B">
      <w:pPr>
        <w:rPr>
          <w:b/>
          <w:i w:val="0"/>
          <w:sz w:val="28"/>
        </w:rPr>
      </w:pPr>
    </w:p>
    <w:p w:rsidR="004E509B" w:rsidRDefault="004E509B" w:rsidP="004E509B">
      <w:pPr>
        <w:numPr>
          <w:ilvl w:val="0"/>
          <w:numId w:val="1"/>
        </w:numPr>
        <w:rPr>
          <w:b/>
          <w:i w:val="0"/>
          <w:sz w:val="28"/>
        </w:rPr>
      </w:pPr>
      <w:r>
        <w:rPr>
          <w:b/>
          <w:i w:val="0"/>
          <w:sz w:val="28"/>
        </w:rPr>
        <w:t>Содержание дисциплины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>Введение.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Тема 1.1. Основы организации и обеспечения функционирования МТП и 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      сельскохозяйственного оборудования</w:t>
      </w:r>
    </w:p>
    <w:p w:rsidR="004E509B" w:rsidRDefault="004E509B" w:rsidP="004E509B">
      <w:pPr>
        <w:numPr>
          <w:ilvl w:val="2"/>
          <w:numId w:val="2"/>
        </w:numPr>
        <w:jc w:val="both"/>
        <w:rPr>
          <w:i w:val="0"/>
          <w:sz w:val="28"/>
        </w:rPr>
      </w:pPr>
      <w:r>
        <w:rPr>
          <w:i w:val="0"/>
          <w:sz w:val="28"/>
        </w:rPr>
        <w:t>Исходные элементы по органи</w:t>
      </w:r>
      <w:r>
        <w:rPr>
          <w:b/>
          <w:i w:val="0"/>
          <w:sz w:val="28"/>
        </w:rPr>
        <w:t>з</w:t>
      </w:r>
      <w:r w:rsidRPr="00570D46">
        <w:rPr>
          <w:i w:val="0"/>
          <w:sz w:val="28"/>
        </w:rPr>
        <w:t>ации МТП</w:t>
      </w:r>
      <w:r>
        <w:rPr>
          <w:i w:val="0"/>
          <w:sz w:val="28"/>
        </w:rPr>
        <w:t xml:space="preserve"> сельскохозяйственной    </w:t>
      </w:r>
    </w:p>
    <w:p w:rsidR="004E509B" w:rsidRDefault="004E509B" w:rsidP="004E509B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          организации. </w:t>
      </w:r>
    </w:p>
    <w:p w:rsidR="004E509B" w:rsidRDefault="004E509B" w:rsidP="004E509B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1.1.2. Методы расчета состава МТП. </w:t>
      </w:r>
    </w:p>
    <w:p w:rsidR="004E509B" w:rsidRDefault="004E509B" w:rsidP="004E509B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1.1.3. Обоснование состава МТП методом построения графиков</w:t>
      </w:r>
    </w:p>
    <w:p w:rsidR="004E509B" w:rsidRDefault="004E509B" w:rsidP="004E509B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1.1.4. Построение графиков </w:t>
      </w:r>
      <w:proofErr w:type="spellStart"/>
      <w:r>
        <w:rPr>
          <w:i w:val="0"/>
          <w:sz w:val="28"/>
        </w:rPr>
        <w:t>машиноиспользования</w:t>
      </w:r>
      <w:proofErr w:type="spellEnd"/>
      <w:r>
        <w:rPr>
          <w:i w:val="0"/>
          <w:sz w:val="28"/>
        </w:rPr>
        <w:t xml:space="preserve">. </w:t>
      </w:r>
    </w:p>
    <w:p w:rsidR="004E509B" w:rsidRDefault="004E509B" w:rsidP="004E509B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1.1.5. Состав МТП и потребность в рабочей силе</w:t>
      </w:r>
    </w:p>
    <w:p w:rsidR="004E509B" w:rsidRPr="00F968A0" w:rsidRDefault="004E509B" w:rsidP="004E509B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1.1.6. Планирование мероприятий по </w:t>
      </w:r>
      <w:proofErr w:type="spellStart"/>
      <w:r>
        <w:rPr>
          <w:i w:val="0"/>
          <w:sz w:val="28"/>
        </w:rPr>
        <w:t>функциониованию</w:t>
      </w:r>
      <w:proofErr w:type="spellEnd"/>
      <w:r>
        <w:rPr>
          <w:i w:val="0"/>
          <w:sz w:val="28"/>
        </w:rPr>
        <w:t xml:space="preserve"> МТП. 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  </w:t>
      </w:r>
      <w:r w:rsidRPr="00F968A0">
        <w:rPr>
          <w:i w:val="0"/>
          <w:sz w:val="28"/>
        </w:rPr>
        <w:t>1.1.7.</w:t>
      </w:r>
      <w:r>
        <w:rPr>
          <w:i w:val="0"/>
          <w:sz w:val="28"/>
        </w:rPr>
        <w:t xml:space="preserve"> Планирование объема ремонтно-обслуживающих работ.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Тема 1.2. Управление трудовым коллективом подразделений. 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1.2.1. Структура инженерно-технической службы (ИТС).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1.2.2. Оперативное управление работой МТП. </w:t>
      </w:r>
      <w:bookmarkStart w:id="0" w:name="_GoBack"/>
      <w:bookmarkEnd w:id="0"/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1.2.3. Формы органи</w:t>
      </w:r>
      <w:r w:rsidRPr="002F17DB">
        <w:rPr>
          <w:i w:val="0"/>
          <w:sz w:val="28"/>
        </w:rPr>
        <w:t>зации</w:t>
      </w:r>
      <w:r>
        <w:rPr>
          <w:i w:val="0"/>
          <w:sz w:val="28"/>
        </w:rPr>
        <w:t xml:space="preserve"> труда при обслуживании и рем</w:t>
      </w:r>
      <w:r w:rsidRPr="002F17DB">
        <w:rPr>
          <w:i w:val="0"/>
          <w:sz w:val="28"/>
        </w:rPr>
        <w:t>онте</w:t>
      </w:r>
      <w:r>
        <w:rPr>
          <w:i w:val="0"/>
          <w:sz w:val="28"/>
        </w:rPr>
        <w:t xml:space="preserve"> машин. 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1.2.4. Функциональные обязанности ИТС. 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>Тема 1.3. Планирование и анализ производственных показателей.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1.3.1. Показатели использования МТП. 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1.3.2. Показатели обеспечения функционирования МТП. 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lastRenderedPageBreak/>
        <w:t xml:space="preserve">          1.4. Первичный документооборот, учет и отчетность.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1.4.1. Организация первичного учета затрат на содержание МТП. 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1.4.2. Первичный учет движения объектов МТП. 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1.4.3. Первичная документация по учету и оплате труда при эксплуатации</w:t>
      </w:r>
    </w:p>
    <w:p w:rsidR="004E509B" w:rsidRDefault="004E509B" w:rsidP="004E509B">
      <w:pPr>
        <w:rPr>
          <w:i w:val="0"/>
          <w:sz w:val="28"/>
        </w:rPr>
      </w:pPr>
      <w:r>
        <w:rPr>
          <w:i w:val="0"/>
          <w:sz w:val="28"/>
        </w:rPr>
        <w:t xml:space="preserve">                     и обеспечения функционирования МТП. </w:t>
      </w:r>
    </w:p>
    <w:p w:rsidR="00903BE1" w:rsidRDefault="00903BE1"/>
    <w:sectPr w:rsidR="0090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0F6"/>
    <w:multiLevelType w:val="hybridMultilevel"/>
    <w:tmpl w:val="BFDE2856"/>
    <w:lvl w:ilvl="0" w:tplc="6CE06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001E"/>
    <w:multiLevelType w:val="multilevel"/>
    <w:tmpl w:val="F392B1F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3"/>
    <w:rsid w:val="004E509B"/>
    <w:rsid w:val="004E75B3"/>
    <w:rsid w:val="0050108B"/>
    <w:rsid w:val="009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B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B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2015-02-25T09:53:00Z</dcterms:created>
  <dcterms:modified xsi:type="dcterms:W3CDTF">2015-02-27T04:10:00Z</dcterms:modified>
</cp:coreProperties>
</file>